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4DB1" w:rsidRPr="00C64DB1" w:rsidRDefault="00C64DB1" w:rsidP="00C64DB1">
      <w:pPr>
        <w:jc w:val="center"/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  <w:r w:rsidRPr="00C64DB1">
        <w:rPr>
          <w:rFonts w:ascii="Times New Roman" w:hAnsi="Times New Roman" w:cs="Times New Roman"/>
          <w:b/>
          <w:color w:val="000000"/>
          <w:sz w:val="24"/>
          <w:szCs w:val="24"/>
          <w:shd w:val="clear" w:color="auto" w:fill="FFFFFF"/>
        </w:rPr>
        <w:t>Квартирный вопрос</w:t>
      </w:r>
    </w:p>
    <w:p w:rsidR="00FE0460" w:rsidRPr="00C64DB1" w:rsidRDefault="00C64DB1" w:rsidP="00C64DB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r w:rsidR="00FE0460"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Все годы независимости государство уделяло большое внимание проблеме обеспечения жильем населения: разработана нормативная правовая база жилищных отношений и жилищного строительства (причём для долевого жилищного строительства принят отдельный закон и несколько подзаконных актов), приняты </w:t>
      </w:r>
      <w:r w:rsidR="00FE0460"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4 государственные программы</w:t>
      </w:r>
      <w:r w:rsidR="00FE0460"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по жилищному строительству. В итоге жилищный фонд в 2018 составил </w:t>
      </w:r>
      <w:r w:rsidR="00FE0460"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142 млн кв. м,</w:t>
      </w:r>
      <w:r w:rsidR="00FE0460"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увеличившись по сравнению с 2001 </w:t>
      </w:r>
      <w:r w:rsidR="00FE0460"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 3,4 раза,</w:t>
      </w:r>
      <w:r w:rsidR="00FE0460"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а объём введенного жилья в 2018 составил </w:t>
      </w:r>
      <w:r w:rsidR="00FE0460"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12,5 млн кв. м.</w:t>
      </w:r>
    </w:p>
    <w:p w:rsidR="00FE0460" w:rsidRPr="00C64DB1" w:rsidRDefault="00C64DB1" w:rsidP="00C64DB1">
      <w:pPr>
        <w:pStyle w:val="a4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</w:t>
      </w:r>
      <w:r w:rsidR="00FE0460" w:rsidRPr="00C64DB1">
        <w:rPr>
          <w:color w:val="000000"/>
        </w:rPr>
        <w:t>Тем не менее обеспеченность населения жильём пока составляет </w:t>
      </w:r>
      <w:r w:rsidR="00FE0460" w:rsidRPr="00C64DB1">
        <w:rPr>
          <w:rStyle w:val="a3"/>
          <w:color w:val="000000"/>
        </w:rPr>
        <w:t>21,6 кв. м на 1 человека.</w:t>
      </w:r>
      <w:r w:rsidR="00FE0460" w:rsidRPr="00C64DB1">
        <w:rPr>
          <w:color w:val="000000"/>
        </w:rPr>
        <w:t> Тот же показатель во многих странах СНГ продолжает оставаться выше, чем в Казахстане: в среднем он составляет </w:t>
      </w:r>
      <w:r w:rsidR="00FE0460" w:rsidRPr="00C64DB1">
        <w:rPr>
          <w:rStyle w:val="a3"/>
          <w:color w:val="000000"/>
        </w:rPr>
        <w:t>24 кв. м,</w:t>
      </w:r>
      <w:r w:rsidR="00FE0460" w:rsidRPr="00C64DB1">
        <w:rPr>
          <w:color w:val="000000"/>
        </w:rPr>
        <w:t> в том числе в России – </w:t>
      </w:r>
      <w:r w:rsidR="00FE0460" w:rsidRPr="00C64DB1">
        <w:rPr>
          <w:rStyle w:val="a3"/>
          <w:color w:val="000000"/>
        </w:rPr>
        <w:t>24,9 кв. м,</w:t>
      </w:r>
      <w:r w:rsidR="00FE0460" w:rsidRPr="00C64DB1">
        <w:rPr>
          <w:color w:val="000000"/>
        </w:rPr>
        <w:t> Беларуси – </w:t>
      </w:r>
      <w:r w:rsidR="00FE0460" w:rsidRPr="00C64DB1">
        <w:rPr>
          <w:rStyle w:val="a3"/>
          <w:color w:val="000000"/>
        </w:rPr>
        <w:t>26,8 кв. м,</w:t>
      </w:r>
      <w:r w:rsidR="00FE0460" w:rsidRPr="00C64DB1">
        <w:rPr>
          <w:color w:val="000000"/>
        </w:rPr>
        <w:t> Армении – </w:t>
      </w:r>
      <w:r w:rsidR="00FE0460" w:rsidRPr="00C64DB1">
        <w:rPr>
          <w:rStyle w:val="a3"/>
          <w:color w:val="000000"/>
        </w:rPr>
        <w:t>31,4 кв. м.</w:t>
      </w:r>
      <w:r w:rsidR="00FE0460" w:rsidRPr="00C64DB1">
        <w:rPr>
          <w:color w:val="000000"/>
        </w:rPr>
        <w:t> Обеспеченность населения жильём в Казахстане намного ниже, чем в восточноевропейских странах.</w:t>
      </w:r>
    </w:p>
    <w:p w:rsidR="00FE0460" w:rsidRPr="00C64DB1" w:rsidRDefault="00C64DB1" w:rsidP="00C64DB1">
      <w:pPr>
        <w:pStyle w:val="a4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</w:t>
      </w:r>
      <w:r w:rsidR="00FE0460" w:rsidRPr="00C64DB1">
        <w:rPr>
          <w:color w:val="000000"/>
        </w:rPr>
        <w:t>Проблема обеспечения доступности комфортного жилья для населения Казахстана всегда была в центре внимания государства, поскольку среди базовых потребностей людей жилье является основным элементом, характеризующим качество жизни. С целью ускоренного решения проблемы жилья 5 марта 2018 первым президентом Республики Казахстан объявлена программа «7-20-25». По оценкам экспертов рынка недвижимости, на сегодня это самая востребованная в Казахстане ипотечная программа, благодаря которой </w:t>
      </w:r>
      <w:r w:rsidR="00FE0460" w:rsidRPr="00C64DB1">
        <w:rPr>
          <w:rStyle w:val="a3"/>
          <w:color w:val="000000"/>
        </w:rPr>
        <w:t>более 8 800 семей</w:t>
      </w:r>
      <w:r w:rsidR="00FE0460" w:rsidRPr="00C64DB1">
        <w:rPr>
          <w:color w:val="000000"/>
        </w:rPr>
        <w:t> по всей стране уже сумели решить проблему приобретения жилья.</w:t>
      </w:r>
    </w:p>
    <w:p w:rsidR="00C64DB1" w:rsidRPr="00C64DB1" w:rsidRDefault="00C64DB1" w:rsidP="00C64DB1">
      <w:pPr>
        <w:pStyle w:val="a4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</w:t>
      </w:r>
      <w:r w:rsidRPr="00C64DB1">
        <w:rPr>
          <w:color w:val="000000"/>
        </w:rPr>
        <w:t>Важно отметить, что решение жилищных проблем тесно связано с увеличением доходов населения. Что касается снижения стоимости жилья, то здесь резервов не видно, поскольку в строительстве используется много биржевых товаров, таких как цемент, металл и разные отделочные материалы, цены на которые зависят от ситуации на мировом рынке. Поэтому не следует ждать заметного снижения стоимости строительных работ, лучше сконцентрироваться на повышении потенциала доходов населения.</w:t>
      </w:r>
    </w:p>
    <w:p w:rsidR="00C64DB1" w:rsidRPr="00C64DB1" w:rsidRDefault="00C64DB1" w:rsidP="00C64DB1">
      <w:pPr>
        <w:pStyle w:val="a4"/>
        <w:shd w:val="clear" w:color="auto" w:fill="FFFFFF"/>
        <w:jc w:val="both"/>
        <w:rPr>
          <w:color w:val="000000"/>
        </w:rPr>
      </w:pPr>
      <w:r>
        <w:rPr>
          <w:color w:val="000000"/>
        </w:rPr>
        <w:t xml:space="preserve">       </w:t>
      </w:r>
      <w:r w:rsidRPr="00C64DB1">
        <w:rPr>
          <w:color w:val="000000"/>
        </w:rPr>
        <w:t xml:space="preserve">В то же время со стороны спроса необходимо понять, насколько население способно брать ипотеку на предлагаемых условиях. Ответ на этот вопрос дает ряд показателей, которые рассчитываются в жилищной экономике и </w:t>
      </w:r>
      <w:proofErr w:type="spellStart"/>
      <w:r w:rsidRPr="00C64DB1">
        <w:rPr>
          <w:color w:val="000000"/>
        </w:rPr>
        <w:t>риелторском</w:t>
      </w:r>
      <w:proofErr w:type="spellEnd"/>
      <w:r w:rsidRPr="00C64DB1">
        <w:rPr>
          <w:color w:val="000000"/>
        </w:rPr>
        <w:t xml:space="preserve"> бизнесе. Эти показатели определяют возможности (платёжеспособный спрос) населения той или иной страны по приобретению жилья при различных условиях.</w:t>
      </w:r>
    </w:p>
    <w:p w:rsidR="004D27CA" w:rsidRPr="00C64DB1" w:rsidRDefault="00C64DB1" w:rsidP="00C64DB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</w:t>
      </w:r>
      <w:bookmarkStart w:id="0" w:name="_GoBack"/>
      <w:bookmarkEnd w:id="0"/>
      <w:r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Расчёты показали, что для покупки стандартной квартиры по среднерыночным ценам среднестатистической казахстанской семье необходимо 4 года, россиянину – </w:t>
      </w:r>
      <w:r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2,8 лет,</w:t>
      </w:r>
      <w:r w:rsidRPr="00C64DB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 белорусу – </w:t>
      </w:r>
      <w:r w:rsidRPr="00C64DB1">
        <w:rPr>
          <w:rStyle w:val="a3"/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2,6 лет.</w:t>
      </w:r>
    </w:p>
    <w:sectPr w:rsidR="004D27CA" w:rsidRPr="00C64D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1B43"/>
    <w:rsid w:val="004D27CA"/>
    <w:rsid w:val="00AA1B43"/>
    <w:rsid w:val="00C64DB1"/>
    <w:rsid w:val="00FE0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E737A53-A4A9-4EB3-9934-CD6A0DB06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E0460"/>
    <w:rPr>
      <w:b/>
      <w:bCs/>
    </w:rPr>
  </w:style>
  <w:style w:type="paragraph" w:styleId="a4">
    <w:name w:val="Normal (Web)"/>
    <w:basedOn w:val="a"/>
    <w:uiPriority w:val="99"/>
    <w:semiHidden/>
    <w:unhideWhenUsed/>
    <w:rsid w:val="00FE04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36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377</Words>
  <Characters>2154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2020-08-29T06:28:00Z</dcterms:created>
  <dcterms:modified xsi:type="dcterms:W3CDTF">2020-08-29T07:18:00Z</dcterms:modified>
</cp:coreProperties>
</file>